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AF76" w14:textId="77777777" w:rsidR="004015C1" w:rsidRDefault="004015C1">
      <w:pPr>
        <w:jc w:val="center"/>
        <w:rPr>
          <w:b/>
          <w:bCs/>
          <w:sz w:val="30"/>
          <w:szCs w:val="30"/>
        </w:rPr>
      </w:pPr>
      <w:permStart w:id="1578108393" w:edGrp="everyone"/>
      <w:permEnd w:id="1578108393"/>
      <w:r>
        <w:rPr>
          <w:b/>
          <w:bCs/>
          <w:sz w:val="30"/>
          <w:szCs w:val="30"/>
        </w:rPr>
        <w:t>Franklin County Commissioners</w:t>
      </w:r>
    </w:p>
    <w:p w14:paraId="44DC1590" w14:textId="77777777" w:rsidR="004015C1" w:rsidRDefault="004015C1">
      <w:pPr>
        <w:jc w:val="center"/>
        <w:rPr>
          <w:b/>
          <w:bCs/>
          <w:sz w:val="30"/>
          <w:szCs w:val="30"/>
        </w:rPr>
      </w:pPr>
      <w:r>
        <w:rPr>
          <w:b/>
          <w:bCs/>
          <w:sz w:val="30"/>
          <w:szCs w:val="30"/>
        </w:rPr>
        <w:t xml:space="preserve">December </w:t>
      </w:r>
      <w:proofErr w:type="gramStart"/>
      <w:r>
        <w:rPr>
          <w:b/>
          <w:bCs/>
          <w:sz w:val="30"/>
          <w:szCs w:val="30"/>
        </w:rPr>
        <w:t>22,  2025</w:t>
      </w:r>
      <w:proofErr w:type="gramEnd"/>
      <w:r>
        <w:rPr>
          <w:b/>
          <w:bCs/>
          <w:sz w:val="30"/>
          <w:szCs w:val="30"/>
        </w:rPr>
        <w:t xml:space="preserve"> at 9:00 a.m.</w:t>
      </w:r>
    </w:p>
    <w:p w14:paraId="4A340B08" w14:textId="77777777" w:rsidR="004015C1" w:rsidRDefault="004015C1"/>
    <w:p w14:paraId="499803F4" w14:textId="77777777" w:rsidR="004015C1" w:rsidRDefault="004015C1">
      <w:pPr>
        <w:rPr>
          <w:sz w:val="23"/>
          <w:szCs w:val="23"/>
        </w:rPr>
      </w:pPr>
      <w:r>
        <w:rPr>
          <w:sz w:val="23"/>
          <w:szCs w:val="23"/>
        </w:rPr>
        <w:t xml:space="preserve">Attendance: Commissioner Chair Robert Swainston, Commissioner Zan Bowles, and Commissioner Zach Stewart (via Zoom), Vic Pearson, County Attorney, and Clerk Camille Larsen. </w:t>
      </w:r>
    </w:p>
    <w:p w14:paraId="67DC7D82" w14:textId="77777777" w:rsidR="004015C1" w:rsidRDefault="004015C1">
      <w:pPr>
        <w:rPr>
          <w:sz w:val="23"/>
          <w:szCs w:val="23"/>
        </w:rPr>
      </w:pPr>
    </w:p>
    <w:p w14:paraId="10C7C437" w14:textId="77777777" w:rsidR="004015C1" w:rsidRDefault="004015C1">
      <w:pPr>
        <w:tabs>
          <w:tab w:val="left" w:pos="-1440"/>
        </w:tabs>
        <w:ind w:left="720" w:hanging="720"/>
        <w:rPr>
          <w:sz w:val="23"/>
          <w:szCs w:val="23"/>
        </w:rPr>
      </w:pPr>
      <w:r>
        <w:rPr>
          <w:b/>
          <w:bCs/>
          <w:sz w:val="23"/>
          <w:szCs w:val="23"/>
        </w:rPr>
        <w:t>1.</w:t>
      </w:r>
      <w:r>
        <w:rPr>
          <w:b/>
          <w:bCs/>
          <w:sz w:val="23"/>
          <w:szCs w:val="23"/>
        </w:rPr>
        <w:tab/>
      </w:r>
      <w:r>
        <w:rPr>
          <w:b/>
          <w:bCs/>
          <w:sz w:val="23"/>
          <w:szCs w:val="23"/>
          <w:u w:val="single"/>
        </w:rPr>
        <w:t>Pledge of Allegiance</w:t>
      </w:r>
    </w:p>
    <w:p w14:paraId="5ABF193E" w14:textId="77777777" w:rsidR="004015C1" w:rsidRDefault="004015C1">
      <w:pPr>
        <w:rPr>
          <w:sz w:val="23"/>
          <w:szCs w:val="23"/>
        </w:rPr>
      </w:pPr>
    </w:p>
    <w:p w14:paraId="70384041" w14:textId="77777777" w:rsidR="004015C1" w:rsidRDefault="004015C1">
      <w:pPr>
        <w:tabs>
          <w:tab w:val="left" w:pos="-1440"/>
        </w:tabs>
        <w:ind w:left="720" w:hanging="720"/>
        <w:rPr>
          <w:sz w:val="23"/>
          <w:szCs w:val="23"/>
        </w:rPr>
      </w:pPr>
      <w:r>
        <w:rPr>
          <w:b/>
          <w:bCs/>
          <w:sz w:val="23"/>
          <w:szCs w:val="23"/>
        </w:rPr>
        <w:t>2.</w:t>
      </w:r>
      <w:r>
        <w:rPr>
          <w:b/>
          <w:bCs/>
          <w:sz w:val="23"/>
          <w:szCs w:val="23"/>
        </w:rPr>
        <w:tab/>
      </w:r>
      <w:r>
        <w:rPr>
          <w:b/>
          <w:bCs/>
          <w:sz w:val="23"/>
          <w:szCs w:val="23"/>
          <w:u w:val="single"/>
        </w:rPr>
        <w:t>Adopt Agenda</w:t>
      </w:r>
      <w:r>
        <w:rPr>
          <w:sz w:val="23"/>
          <w:szCs w:val="23"/>
        </w:rPr>
        <w:t xml:space="preserve">.  Zan Bowles made the motion to adopt the agenda in front of us.  Zach Stewart second.  Vote was unanimous.  </w:t>
      </w:r>
    </w:p>
    <w:p w14:paraId="3905EA8F" w14:textId="77777777" w:rsidR="004015C1" w:rsidRDefault="004015C1">
      <w:pPr>
        <w:rPr>
          <w:sz w:val="23"/>
          <w:szCs w:val="23"/>
        </w:rPr>
      </w:pPr>
    </w:p>
    <w:p w14:paraId="33044DFC" w14:textId="77777777" w:rsidR="004015C1" w:rsidRDefault="004015C1">
      <w:pPr>
        <w:tabs>
          <w:tab w:val="left" w:pos="-1440"/>
        </w:tabs>
        <w:ind w:left="720" w:hanging="720"/>
        <w:rPr>
          <w:sz w:val="23"/>
          <w:szCs w:val="23"/>
        </w:rPr>
      </w:pPr>
      <w:r>
        <w:rPr>
          <w:b/>
          <w:bCs/>
          <w:sz w:val="23"/>
          <w:szCs w:val="23"/>
        </w:rPr>
        <w:t>3.</w:t>
      </w:r>
      <w:r>
        <w:rPr>
          <w:b/>
          <w:bCs/>
          <w:sz w:val="23"/>
          <w:szCs w:val="23"/>
        </w:rPr>
        <w:tab/>
      </w:r>
      <w:r>
        <w:rPr>
          <w:b/>
          <w:bCs/>
          <w:sz w:val="23"/>
          <w:szCs w:val="23"/>
          <w:u w:val="single"/>
        </w:rPr>
        <w:t>Approval of Bills</w:t>
      </w:r>
      <w:r>
        <w:rPr>
          <w:sz w:val="23"/>
          <w:szCs w:val="23"/>
        </w:rPr>
        <w:t xml:space="preserve">.  Commissioners will talk to Sheriff about the purchase of new tires.  Zan Bowles made the motion to approve the bills.  Zach Stewart second.  Vote was unanimous.  </w:t>
      </w:r>
    </w:p>
    <w:p w14:paraId="473094D0" w14:textId="77777777" w:rsidR="004015C1" w:rsidRDefault="004015C1">
      <w:pPr>
        <w:rPr>
          <w:sz w:val="23"/>
          <w:szCs w:val="23"/>
        </w:rPr>
      </w:pPr>
    </w:p>
    <w:p w14:paraId="2DC9C85B" w14:textId="77777777" w:rsidR="004015C1" w:rsidRDefault="004015C1">
      <w:pPr>
        <w:tabs>
          <w:tab w:val="left" w:pos="-1440"/>
        </w:tabs>
        <w:ind w:left="720" w:hanging="720"/>
        <w:rPr>
          <w:sz w:val="23"/>
          <w:szCs w:val="23"/>
        </w:rPr>
      </w:pPr>
      <w:r>
        <w:rPr>
          <w:b/>
          <w:bCs/>
          <w:sz w:val="23"/>
          <w:szCs w:val="23"/>
        </w:rPr>
        <w:t>4.</w:t>
      </w:r>
      <w:r>
        <w:rPr>
          <w:b/>
          <w:bCs/>
          <w:sz w:val="23"/>
          <w:szCs w:val="23"/>
        </w:rPr>
        <w:tab/>
      </w:r>
      <w:r>
        <w:rPr>
          <w:b/>
          <w:bCs/>
          <w:sz w:val="23"/>
          <w:szCs w:val="23"/>
          <w:u w:val="single"/>
        </w:rPr>
        <w:t>Approval of Minutes</w:t>
      </w:r>
      <w:r>
        <w:rPr>
          <w:sz w:val="23"/>
          <w:szCs w:val="23"/>
        </w:rPr>
        <w:t xml:space="preserve">.  Zan Bowles made the motion to approve the minutes of December 8, 2025.  Zach Stewart second.  Vote was unanimous. </w:t>
      </w:r>
    </w:p>
    <w:p w14:paraId="311807E7" w14:textId="77777777" w:rsidR="004015C1" w:rsidRDefault="004015C1">
      <w:pPr>
        <w:rPr>
          <w:sz w:val="23"/>
          <w:szCs w:val="23"/>
        </w:rPr>
      </w:pPr>
    </w:p>
    <w:p w14:paraId="01F3EF48" w14:textId="77777777" w:rsidR="004015C1" w:rsidRDefault="004015C1">
      <w:pPr>
        <w:tabs>
          <w:tab w:val="left" w:pos="-1440"/>
        </w:tabs>
        <w:ind w:left="720" w:hanging="720"/>
        <w:rPr>
          <w:sz w:val="23"/>
          <w:szCs w:val="23"/>
        </w:rPr>
      </w:pPr>
      <w:r>
        <w:rPr>
          <w:b/>
          <w:bCs/>
          <w:sz w:val="23"/>
          <w:szCs w:val="23"/>
        </w:rPr>
        <w:t>5.</w:t>
      </w:r>
      <w:r>
        <w:rPr>
          <w:b/>
          <w:bCs/>
          <w:sz w:val="23"/>
          <w:szCs w:val="23"/>
        </w:rPr>
        <w:tab/>
      </w:r>
      <w:r>
        <w:rPr>
          <w:b/>
          <w:bCs/>
          <w:sz w:val="23"/>
          <w:szCs w:val="23"/>
          <w:u w:val="single"/>
        </w:rPr>
        <w:t>Review Courthouse Addition/Remodel and Other County Buildings</w:t>
      </w:r>
      <w:r>
        <w:rPr>
          <w:sz w:val="23"/>
          <w:szCs w:val="23"/>
        </w:rPr>
        <w:t xml:space="preserve">.  Randy Henrie, Building Maintenance, updated the Commissioners that the Scale House is framed and the HVAC is completed.  The electricians are working today.  A trench has been scheduled to get the electrical and water to the new Scale House.  The tin will be installed on the roof in the next two weeks.  Randy Henrie is anticipating completion in the next four to six weeks.  Zach Stewart reported that the Idaho Department of Ag is shutting down the old scales as of January 1 and the landfill will not be able to charge for tonnage until the new scales are operational.  Randy Henrie will work with Vic Pearson, County Attorney, to get the layout for his office remodel.  The new logo will be installed today, at the Event Center, as well as the volleyball standards.  The Commissioners discussed material to cover the sport floor for events and it is approximately $14,000.  </w:t>
      </w:r>
    </w:p>
    <w:p w14:paraId="062F3FC7" w14:textId="77777777" w:rsidR="004015C1" w:rsidRDefault="004015C1">
      <w:pPr>
        <w:rPr>
          <w:sz w:val="23"/>
          <w:szCs w:val="23"/>
        </w:rPr>
      </w:pPr>
    </w:p>
    <w:p w14:paraId="5DAE659F" w14:textId="77777777" w:rsidR="004015C1" w:rsidRDefault="004015C1">
      <w:pPr>
        <w:tabs>
          <w:tab w:val="left" w:pos="-1440"/>
        </w:tabs>
        <w:ind w:left="720" w:hanging="720"/>
        <w:rPr>
          <w:sz w:val="23"/>
          <w:szCs w:val="23"/>
        </w:rPr>
      </w:pPr>
      <w:r>
        <w:rPr>
          <w:b/>
          <w:bCs/>
          <w:sz w:val="23"/>
          <w:szCs w:val="23"/>
        </w:rPr>
        <w:t>6.</w:t>
      </w:r>
      <w:r>
        <w:rPr>
          <w:b/>
          <w:bCs/>
          <w:sz w:val="23"/>
          <w:szCs w:val="23"/>
        </w:rPr>
        <w:tab/>
      </w:r>
      <w:r>
        <w:rPr>
          <w:b/>
          <w:bCs/>
          <w:sz w:val="23"/>
          <w:szCs w:val="23"/>
          <w:u w:val="single"/>
        </w:rPr>
        <w:t>Event Center.  Purchase Displays</w:t>
      </w:r>
      <w:r>
        <w:rPr>
          <w:sz w:val="23"/>
          <w:szCs w:val="23"/>
        </w:rPr>
        <w:t xml:space="preserve">.  Lana Jenkins, Fairgrounds Facilities Manager, at the previous Commissioner meeting presented the display options and bids.  The welded displays are for heavier objects and can use the wood displays and peg boards for the lighter displays.  Lana Jenkins would prefer to have both styles available.  Rodney Jones Construction bid is $49,000 and PIT bid is $1325 for metal displays.  Zach Stewart made the motion to have PTI build the steel frames and have Rodney Jones Construction build the wood frames.  Zan Bowles second.  Vote was unanimous.  </w:t>
      </w:r>
    </w:p>
    <w:p w14:paraId="067D7BAB" w14:textId="77777777" w:rsidR="004015C1" w:rsidRDefault="004015C1">
      <w:pPr>
        <w:rPr>
          <w:sz w:val="23"/>
          <w:szCs w:val="23"/>
        </w:rPr>
      </w:pPr>
    </w:p>
    <w:p w14:paraId="16FDFD6E" w14:textId="77777777" w:rsidR="004015C1" w:rsidRDefault="004015C1">
      <w:pPr>
        <w:ind w:left="720"/>
        <w:rPr>
          <w:sz w:val="23"/>
          <w:szCs w:val="23"/>
        </w:rPr>
      </w:pPr>
      <w:r>
        <w:rPr>
          <w:b/>
          <w:bCs/>
          <w:sz w:val="23"/>
          <w:szCs w:val="23"/>
          <w:u w:val="single"/>
        </w:rPr>
        <w:t>Purchase Floor Cleaner</w:t>
      </w:r>
      <w:r>
        <w:rPr>
          <w:sz w:val="23"/>
          <w:szCs w:val="23"/>
        </w:rPr>
        <w:t xml:space="preserve">.  Lana Jenkins, Fairgrounds Facilities Manager, had set up a demonstration for the floor cleaner that is specific for the Event Center floor.  The demo model comes with seven months less warranty.  The demo model is being sold for $15,899 and the price for the new cleaner is $20,488.  Service for the floor cleaner comes out of Murray, Utah.  Zach Stewart recommended the new model to have longer warranty and extra parts.  Commissioners discussed the cost of the warranty for the seven months and decided to purchase the demo model.  Zach Stewart made the motion to choose to purchase the demo model for the $15,899.  Zan Bowles second.  Vote was unanimous.  </w:t>
      </w:r>
    </w:p>
    <w:p w14:paraId="28F0222E" w14:textId="77777777" w:rsidR="004015C1" w:rsidRDefault="004015C1">
      <w:pPr>
        <w:rPr>
          <w:sz w:val="23"/>
          <w:szCs w:val="23"/>
        </w:rPr>
      </w:pPr>
    </w:p>
    <w:p w14:paraId="1F5C018D" w14:textId="77777777" w:rsidR="004015C1" w:rsidRDefault="004015C1">
      <w:pPr>
        <w:ind w:left="720"/>
        <w:rPr>
          <w:sz w:val="23"/>
          <w:szCs w:val="23"/>
        </w:rPr>
      </w:pPr>
      <w:r>
        <w:rPr>
          <w:b/>
          <w:bCs/>
          <w:sz w:val="23"/>
          <w:szCs w:val="23"/>
          <w:u w:val="single"/>
        </w:rPr>
        <w:t>Procedure of Renting County Facility</w:t>
      </w:r>
      <w:r>
        <w:rPr>
          <w:sz w:val="23"/>
          <w:szCs w:val="23"/>
        </w:rPr>
        <w:t>.  Lana Jenkins, Fairgrounds Facility Manager, asked for guidance of the procedure to rent County buildings and Camille Larsen, Clerk, said the procedure needed to be updated to include the Event Center.  The free rental to the government agencies or schools, will be for meetings only and not for events, such as dances</w:t>
      </w:r>
    </w:p>
    <w:p w14:paraId="27B43299" w14:textId="77777777" w:rsidR="004015C1" w:rsidRDefault="004015C1">
      <w:pPr>
        <w:ind w:left="720"/>
        <w:rPr>
          <w:sz w:val="23"/>
          <w:szCs w:val="23"/>
        </w:rPr>
        <w:sectPr w:rsidR="004015C1">
          <w:footerReference w:type="default" r:id="rId6"/>
          <w:pgSz w:w="12240" w:h="15840"/>
          <w:pgMar w:top="720" w:right="1440" w:bottom="540" w:left="1440" w:header="720" w:footer="540" w:gutter="0"/>
          <w:cols w:space="720"/>
          <w:noEndnote/>
        </w:sectPr>
      </w:pPr>
    </w:p>
    <w:p w14:paraId="4705F026" w14:textId="77777777" w:rsidR="004015C1" w:rsidRDefault="004015C1">
      <w:pPr>
        <w:ind w:left="720"/>
        <w:rPr>
          <w:sz w:val="23"/>
          <w:szCs w:val="23"/>
        </w:rPr>
      </w:pPr>
      <w:r>
        <w:rPr>
          <w:sz w:val="23"/>
          <w:szCs w:val="23"/>
        </w:rPr>
        <w:lastRenderedPageBreak/>
        <w:t>or conferences.  The scheduling of holding multiple weekend dates for one request will no longer be permitted.</w:t>
      </w:r>
    </w:p>
    <w:p w14:paraId="49DAB01B" w14:textId="77777777" w:rsidR="004015C1" w:rsidRDefault="004015C1">
      <w:pPr>
        <w:rPr>
          <w:sz w:val="23"/>
          <w:szCs w:val="23"/>
        </w:rPr>
      </w:pPr>
    </w:p>
    <w:p w14:paraId="65A2CE87" w14:textId="77777777" w:rsidR="004015C1" w:rsidRDefault="004015C1">
      <w:pPr>
        <w:ind w:left="720"/>
        <w:rPr>
          <w:sz w:val="23"/>
          <w:szCs w:val="23"/>
        </w:rPr>
      </w:pPr>
      <w:r>
        <w:rPr>
          <w:b/>
          <w:bCs/>
          <w:sz w:val="23"/>
          <w:szCs w:val="23"/>
          <w:u w:val="single"/>
        </w:rPr>
        <w:t>1</w:t>
      </w:r>
      <w:r>
        <w:rPr>
          <w:b/>
          <w:bCs/>
          <w:sz w:val="23"/>
          <w:szCs w:val="23"/>
          <w:u w:val="single"/>
          <w:vertAlign w:val="superscript"/>
        </w:rPr>
        <w:t>st</w:t>
      </w:r>
      <w:r>
        <w:rPr>
          <w:b/>
          <w:bCs/>
          <w:sz w:val="23"/>
          <w:szCs w:val="23"/>
          <w:u w:val="single"/>
        </w:rPr>
        <w:t xml:space="preserve"> Amendment to Commercial License Terms Agreement Between Tyler Idaho and Franklin County</w:t>
      </w:r>
      <w:r>
        <w:rPr>
          <w:sz w:val="23"/>
          <w:szCs w:val="23"/>
        </w:rPr>
        <w:t>.  Camille Larsen, Clerk, explained this Amendment is to get Lana Jenkins set up to accept credit card payments for the Event Center and Robinson Building rentals.  Zan Bowles made the motion to approve the 1</w:t>
      </w:r>
      <w:r>
        <w:rPr>
          <w:sz w:val="23"/>
          <w:szCs w:val="23"/>
          <w:vertAlign w:val="superscript"/>
        </w:rPr>
        <w:t>st</w:t>
      </w:r>
      <w:r>
        <w:rPr>
          <w:sz w:val="23"/>
          <w:szCs w:val="23"/>
        </w:rPr>
        <w:t xml:space="preserve"> Amendment to Commercial License Terms Agreement to accept credit cards.  Zach Stewart second.  Vote was unanimous.  </w:t>
      </w:r>
    </w:p>
    <w:p w14:paraId="31D9FF44" w14:textId="77777777" w:rsidR="004015C1" w:rsidRDefault="004015C1">
      <w:pPr>
        <w:rPr>
          <w:sz w:val="23"/>
          <w:szCs w:val="23"/>
        </w:rPr>
      </w:pPr>
    </w:p>
    <w:p w14:paraId="13228E9A" w14:textId="77777777" w:rsidR="004015C1" w:rsidRDefault="004015C1">
      <w:pPr>
        <w:ind w:left="720"/>
        <w:rPr>
          <w:sz w:val="23"/>
          <w:szCs w:val="23"/>
        </w:rPr>
      </w:pPr>
      <w:r>
        <w:rPr>
          <w:b/>
          <w:bCs/>
          <w:sz w:val="23"/>
          <w:szCs w:val="23"/>
          <w:u w:val="single"/>
        </w:rPr>
        <w:t>Advertising Sponsor Contract</w:t>
      </w:r>
      <w:r>
        <w:rPr>
          <w:sz w:val="23"/>
          <w:szCs w:val="23"/>
        </w:rPr>
        <w:t xml:space="preserve">.  Zach Stewart presented the Altabank Advertising Sponsor Contract to donate $2,500 for the Altabank logo to be on the motorized United States Flag in the Event Center.  Commissioners discussed the Contract and agreed to cross out the word </w:t>
      </w:r>
      <w:r>
        <w:rPr>
          <w:sz w:val="23"/>
          <w:szCs w:val="23"/>
        </w:rPr>
        <w:sym w:font="WP TypographicSymbols" w:char="0041"/>
      </w:r>
      <w:r>
        <w:rPr>
          <w:sz w:val="23"/>
          <w:szCs w:val="23"/>
        </w:rPr>
        <w:t>exclusive</w:t>
      </w:r>
      <w:r>
        <w:rPr>
          <w:sz w:val="23"/>
          <w:szCs w:val="23"/>
        </w:rPr>
        <w:sym w:font="WP TypographicSymbols" w:char="0040"/>
      </w:r>
      <w:r>
        <w:rPr>
          <w:sz w:val="23"/>
          <w:szCs w:val="23"/>
        </w:rPr>
        <w:t xml:space="preserve"> in section 3.b. of the contract and cross out the sentence stating </w:t>
      </w:r>
      <w:r>
        <w:rPr>
          <w:sz w:val="23"/>
          <w:szCs w:val="23"/>
        </w:rPr>
        <w:sym w:font="WP TypographicSymbols" w:char="0041"/>
      </w:r>
      <w:r>
        <w:rPr>
          <w:sz w:val="23"/>
          <w:szCs w:val="23"/>
        </w:rPr>
        <w:t>the Bank</w:t>
      </w:r>
      <w:r>
        <w:rPr>
          <w:sz w:val="23"/>
          <w:szCs w:val="23"/>
        </w:rPr>
        <w:sym w:font="WP TypographicSymbols" w:char="003D"/>
      </w:r>
      <w:r>
        <w:rPr>
          <w:sz w:val="23"/>
          <w:szCs w:val="23"/>
        </w:rPr>
        <w:t>s logo will be the only Financial Institution logo allowed adjacent to the flag in the center</w:t>
      </w:r>
      <w:r>
        <w:rPr>
          <w:sz w:val="23"/>
          <w:szCs w:val="23"/>
        </w:rPr>
        <w:sym w:font="WP TypographicSymbols" w:char="0040"/>
      </w:r>
      <w:r>
        <w:rPr>
          <w:sz w:val="23"/>
          <w:szCs w:val="23"/>
        </w:rPr>
        <w:t xml:space="preserve">.  Zan Bowles made the motion to go with Altabank Flag Donation and line out the items discussed.  Zach Stewart second.  Vote was unanimous.   </w:t>
      </w:r>
    </w:p>
    <w:p w14:paraId="2FC55495" w14:textId="77777777" w:rsidR="004015C1" w:rsidRDefault="004015C1">
      <w:pPr>
        <w:rPr>
          <w:sz w:val="23"/>
          <w:szCs w:val="23"/>
        </w:rPr>
      </w:pPr>
    </w:p>
    <w:p w14:paraId="404A992B" w14:textId="77777777" w:rsidR="004015C1" w:rsidRDefault="004015C1">
      <w:pPr>
        <w:ind w:left="720"/>
        <w:rPr>
          <w:sz w:val="23"/>
          <w:szCs w:val="23"/>
        </w:rPr>
      </w:pPr>
      <w:r>
        <w:rPr>
          <w:b/>
          <w:bCs/>
          <w:sz w:val="23"/>
          <w:szCs w:val="23"/>
          <w:u w:val="single"/>
        </w:rPr>
        <w:t>Robinson Building Flooring</w:t>
      </w:r>
      <w:r>
        <w:rPr>
          <w:sz w:val="23"/>
          <w:szCs w:val="23"/>
        </w:rPr>
        <w:t xml:space="preserve">.  Lana Jenkins, Fairgrounds Facilities Manager, reported to the Commissioners that the floor is really stained.  She has had a professional carpet cleaner come and he was not able to get the stains out.  Lana Jenkins would like to get the flooring replaced.  Some of the squares on the floor were replaced last summer.  Vic Pearson, County Attorney, recommended to change to a hard floor.  Lana Jenkins will get with Randy Henrie, Building Maintenance, to see if there are enough squares left to replace the flooring.  </w:t>
      </w:r>
    </w:p>
    <w:p w14:paraId="08E2D393" w14:textId="77777777" w:rsidR="004015C1" w:rsidRDefault="004015C1">
      <w:pPr>
        <w:rPr>
          <w:sz w:val="23"/>
          <w:szCs w:val="23"/>
        </w:rPr>
      </w:pPr>
    </w:p>
    <w:p w14:paraId="00DB76CA" w14:textId="77777777" w:rsidR="004015C1" w:rsidRDefault="004015C1">
      <w:pPr>
        <w:tabs>
          <w:tab w:val="left" w:pos="-1440"/>
        </w:tabs>
        <w:ind w:left="720" w:hanging="720"/>
        <w:rPr>
          <w:sz w:val="23"/>
          <w:szCs w:val="23"/>
        </w:rPr>
      </w:pPr>
      <w:r>
        <w:rPr>
          <w:b/>
          <w:bCs/>
          <w:sz w:val="23"/>
          <w:szCs w:val="23"/>
        </w:rPr>
        <w:t>7.</w:t>
      </w:r>
      <w:r>
        <w:rPr>
          <w:b/>
          <w:bCs/>
          <w:sz w:val="23"/>
          <w:szCs w:val="23"/>
        </w:rPr>
        <w:tab/>
      </w:r>
      <w:r>
        <w:rPr>
          <w:b/>
          <w:bCs/>
          <w:sz w:val="23"/>
          <w:szCs w:val="23"/>
          <w:u w:val="single"/>
        </w:rPr>
        <w:t>Resolution 2025-12-22 To Establish Policy for Streaming/Broadcasting Commissioner Meetings</w:t>
      </w:r>
      <w:r>
        <w:rPr>
          <w:sz w:val="23"/>
          <w:szCs w:val="23"/>
        </w:rPr>
        <w:t xml:space="preserve">.  This Resolution will establish policy for the Streaming/Broadcasting of the Commissioner meetings.  The Commissioners reviewed the policy at the prior meeting.  Zach Stewart made the motion to accept the Resolution 2025-12-22 as presented.  Zan Bowles second.  Vote was unanimous.  </w:t>
      </w:r>
    </w:p>
    <w:p w14:paraId="7E68C253" w14:textId="77777777" w:rsidR="004015C1" w:rsidRDefault="004015C1">
      <w:pPr>
        <w:rPr>
          <w:sz w:val="23"/>
          <w:szCs w:val="23"/>
        </w:rPr>
      </w:pPr>
    </w:p>
    <w:p w14:paraId="13F3EB08" w14:textId="77777777" w:rsidR="004015C1" w:rsidRDefault="004015C1">
      <w:pPr>
        <w:tabs>
          <w:tab w:val="left" w:pos="-1440"/>
        </w:tabs>
        <w:ind w:left="720" w:hanging="720"/>
        <w:rPr>
          <w:sz w:val="23"/>
          <w:szCs w:val="23"/>
        </w:rPr>
      </w:pPr>
      <w:r>
        <w:rPr>
          <w:b/>
          <w:bCs/>
          <w:sz w:val="23"/>
          <w:szCs w:val="23"/>
        </w:rPr>
        <w:t>8.</w:t>
      </w:r>
      <w:r>
        <w:rPr>
          <w:b/>
          <w:bCs/>
          <w:sz w:val="23"/>
          <w:szCs w:val="23"/>
        </w:rPr>
        <w:tab/>
      </w:r>
      <w:r>
        <w:rPr>
          <w:b/>
          <w:bCs/>
          <w:sz w:val="23"/>
          <w:szCs w:val="23"/>
          <w:u w:val="single"/>
        </w:rPr>
        <w:t>Professional Services Contract for Collection of Unpaid Accounts (Courts)</w:t>
      </w:r>
      <w:r>
        <w:rPr>
          <w:sz w:val="23"/>
          <w:szCs w:val="23"/>
        </w:rPr>
        <w:t xml:space="preserve">.  Camille Larsen, Clerk, presented the Contract to the Commissioners to contract with Linebarger to collect unpaid accounts for the District and Magistrate Courts.  Vic Pearson, County Attorney, has reviewed and is in support.  Unpaid fines and fees that have not received a payment for 90 days will be turned over to Linebarger.  Zan Bowles made the motion to go with the Professional Services Contract for unpaid accounts at the Court.  Zach Stewart second.  Vote was unanimous.  </w:t>
      </w:r>
    </w:p>
    <w:p w14:paraId="0F8C611C" w14:textId="77777777" w:rsidR="004015C1" w:rsidRDefault="004015C1">
      <w:pPr>
        <w:rPr>
          <w:sz w:val="23"/>
          <w:szCs w:val="23"/>
        </w:rPr>
      </w:pPr>
    </w:p>
    <w:p w14:paraId="1776226D" w14:textId="77777777" w:rsidR="004015C1" w:rsidRDefault="004015C1">
      <w:pPr>
        <w:tabs>
          <w:tab w:val="left" w:pos="-1440"/>
        </w:tabs>
        <w:ind w:left="720" w:hanging="720"/>
        <w:rPr>
          <w:sz w:val="23"/>
          <w:szCs w:val="23"/>
        </w:rPr>
      </w:pPr>
      <w:r>
        <w:rPr>
          <w:b/>
          <w:bCs/>
          <w:sz w:val="23"/>
          <w:szCs w:val="23"/>
        </w:rPr>
        <w:t>9.</w:t>
      </w:r>
      <w:r>
        <w:rPr>
          <w:b/>
          <w:bCs/>
          <w:sz w:val="23"/>
          <w:szCs w:val="23"/>
        </w:rPr>
        <w:tab/>
      </w:r>
      <w:r>
        <w:rPr>
          <w:b/>
          <w:bCs/>
          <w:sz w:val="23"/>
          <w:szCs w:val="23"/>
          <w:u w:val="single"/>
        </w:rPr>
        <w:t>City of Dayton Area of Impact</w:t>
      </w:r>
      <w:r>
        <w:rPr>
          <w:sz w:val="23"/>
          <w:szCs w:val="23"/>
        </w:rPr>
        <w:t xml:space="preserve">.  Robert Swainston has talked with Troy Moser, Dayton City Mayor.  The </w:t>
      </w:r>
      <w:proofErr w:type="gramStart"/>
      <w:r>
        <w:rPr>
          <w:sz w:val="23"/>
          <w:szCs w:val="23"/>
        </w:rPr>
        <w:t>Mayor</w:t>
      </w:r>
      <w:proofErr w:type="gramEnd"/>
      <w:r>
        <w:rPr>
          <w:sz w:val="23"/>
          <w:szCs w:val="23"/>
        </w:rPr>
        <w:t xml:space="preserve"> notes it needs to have changes made but realizes it needs to be adopted prior to the December 31, 2025 deadline and changes can be made later.  Zan Bowles made the motion to adopt the Dayton City Area of Impact that has been on the desk for a while.  Zach Stewart second.  Vote was unanimous.  </w:t>
      </w:r>
    </w:p>
    <w:p w14:paraId="2A136C5E" w14:textId="77777777" w:rsidR="004015C1" w:rsidRDefault="004015C1">
      <w:pPr>
        <w:rPr>
          <w:sz w:val="23"/>
          <w:szCs w:val="23"/>
        </w:rPr>
      </w:pPr>
    </w:p>
    <w:p w14:paraId="4631118A" w14:textId="77777777" w:rsidR="004015C1" w:rsidRDefault="004015C1">
      <w:pPr>
        <w:tabs>
          <w:tab w:val="left" w:pos="-1440"/>
        </w:tabs>
        <w:ind w:left="720" w:hanging="720"/>
        <w:rPr>
          <w:sz w:val="23"/>
          <w:szCs w:val="23"/>
        </w:rPr>
      </w:pPr>
      <w:r>
        <w:rPr>
          <w:b/>
          <w:bCs/>
          <w:sz w:val="23"/>
          <w:szCs w:val="23"/>
        </w:rPr>
        <w:t>10.</w:t>
      </w:r>
      <w:r>
        <w:rPr>
          <w:b/>
          <w:bCs/>
          <w:sz w:val="23"/>
          <w:szCs w:val="23"/>
        </w:rPr>
        <w:tab/>
      </w:r>
      <w:r>
        <w:rPr>
          <w:b/>
          <w:bCs/>
          <w:sz w:val="23"/>
          <w:szCs w:val="23"/>
          <w:u w:val="single"/>
        </w:rPr>
        <w:t>Senior Citizen Project Request for Grant Funds</w:t>
      </w:r>
      <w:r>
        <w:rPr>
          <w:sz w:val="23"/>
          <w:szCs w:val="23"/>
        </w:rPr>
        <w:t xml:space="preserve">.  Amanda Collins, SICOG Community Development Manager and Micheal Harvetson, Jones and DeMille Engineering presented the request for grant funds.  Money is owed to Jones and DeMille for the design and owed to SICOG for the administration fees.  The bathrooms will be updated to ADA compliance, the floor will be leveled, the smoke alarms system will be updated, and some electrical will be updated.  The Senior Center did not want to update the counter tops due to the process of making the rolls are not conducive to stainless steel countertops.  Amanda Collins is hoping </w:t>
      </w:r>
    </w:p>
    <w:p w14:paraId="637AA83B" w14:textId="77777777" w:rsidR="004015C1" w:rsidRDefault="004015C1">
      <w:pPr>
        <w:tabs>
          <w:tab w:val="left" w:pos="-1440"/>
        </w:tabs>
        <w:ind w:left="720" w:hanging="720"/>
        <w:rPr>
          <w:sz w:val="23"/>
          <w:szCs w:val="23"/>
        </w:rPr>
        <w:sectPr w:rsidR="004015C1">
          <w:pgSz w:w="12240" w:h="15840"/>
          <w:pgMar w:top="720" w:right="1440" w:bottom="540" w:left="1440" w:header="720" w:footer="540" w:gutter="0"/>
          <w:cols w:space="720"/>
          <w:noEndnote/>
        </w:sectPr>
      </w:pPr>
    </w:p>
    <w:p w14:paraId="7394DC1D" w14:textId="77777777" w:rsidR="004015C1" w:rsidRDefault="004015C1">
      <w:pPr>
        <w:ind w:left="720"/>
        <w:rPr>
          <w:sz w:val="23"/>
          <w:szCs w:val="23"/>
        </w:rPr>
      </w:pPr>
      <w:r>
        <w:rPr>
          <w:sz w:val="23"/>
          <w:szCs w:val="23"/>
        </w:rPr>
        <w:lastRenderedPageBreak/>
        <w:t xml:space="preserve">to have a contractor by March.  Zan Bowles made the motion to accept the Senior Citizen grant funds.  Zach Stewart second.  Vote was unanimous.  </w:t>
      </w:r>
    </w:p>
    <w:p w14:paraId="30CD27F7" w14:textId="77777777" w:rsidR="004015C1" w:rsidRDefault="004015C1">
      <w:pPr>
        <w:rPr>
          <w:sz w:val="23"/>
          <w:szCs w:val="23"/>
        </w:rPr>
      </w:pPr>
    </w:p>
    <w:p w14:paraId="49830A11" w14:textId="77777777" w:rsidR="004015C1" w:rsidRDefault="004015C1">
      <w:pPr>
        <w:tabs>
          <w:tab w:val="left" w:pos="-1440"/>
        </w:tabs>
        <w:ind w:left="720" w:hanging="720"/>
        <w:rPr>
          <w:sz w:val="23"/>
          <w:szCs w:val="23"/>
        </w:rPr>
      </w:pPr>
      <w:r>
        <w:rPr>
          <w:b/>
          <w:bCs/>
          <w:sz w:val="23"/>
          <w:szCs w:val="23"/>
        </w:rPr>
        <w:t>11.</w:t>
      </w:r>
      <w:r>
        <w:rPr>
          <w:b/>
          <w:bCs/>
          <w:sz w:val="23"/>
          <w:szCs w:val="23"/>
        </w:rPr>
        <w:tab/>
      </w:r>
      <w:r>
        <w:rPr>
          <w:b/>
          <w:bCs/>
          <w:sz w:val="23"/>
          <w:szCs w:val="23"/>
          <w:u w:val="single"/>
        </w:rPr>
        <w:t>Notice from the Idaho State Police to Increase State Fees</w:t>
      </w:r>
      <w:r>
        <w:rPr>
          <w:sz w:val="23"/>
          <w:szCs w:val="23"/>
        </w:rPr>
        <w:t xml:space="preserve">.  Cuyler Stoker, Sheriff, received notice from the State they are increasing the fingerprinting fees.  This fee is paid to the State.  Jay Grunig, Chief Deputy Sheriff, was present to answer questions.  Jay Grunig said the Sheriff is proposing to increase the fees to offset the State increases so it does not come out of the tax </w:t>
      </w:r>
      <w:proofErr w:type="gramStart"/>
      <w:r>
        <w:rPr>
          <w:sz w:val="23"/>
          <w:szCs w:val="23"/>
        </w:rPr>
        <w:t>payers</w:t>
      </w:r>
      <w:proofErr w:type="gramEnd"/>
      <w:r>
        <w:rPr>
          <w:sz w:val="23"/>
          <w:szCs w:val="23"/>
        </w:rPr>
        <w:t xml:space="preserve"> budget.  Zan Bowles made the motion to accept the increase schedule from the Idaho State Police.  Zach Stewart second.  Vote was unanimous.  The following is the Fingerprint-Based State Fees increases:</w:t>
      </w:r>
    </w:p>
    <w:p w14:paraId="43261820" w14:textId="77777777" w:rsidR="004015C1" w:rsidRDefault="004015C1">
      <w:pPr>
        <w:ind w:firstLine="720"/>
        <w:rPr>
          <w:sz w:val="23"/>
          <w:szCs w:val="23"/>
        </w:rPr>
      </w:pPr>
      <w:r>
        <w:rPr>
          <w:sz w:val="23"/>
          <w:szCs w:val="23"/>
        </w:rPr>
        <w:t>Idaho Fingerprint-Criminal Background Checks from $20 to $25</w:t>
      </w:r>
    </w:p>
    <w:p w14:paraId="27785752" w14:textId="77777777" w:rsidR="004015C1" w:rsidRDefault="004015C1">
      <w:pPr>
        <w:ind w:firstLine="720"/>
        <w:rPr>
          <w:sz w:val="23"/>
          <w:szCs w:val="23"/>
        </w:rPr>
      </w:pPr>
      <w:r>
        <w:rPr>
          <w:sz w:val="23"/>
          <w:szCs w:val="23"/>
        </w:rPr>
        <w:t>Nationwide Fingerprint-based Criminal Background Checks from $33.25 to $37</w:t>
      </w:r>
    </w:p>
    <w:p w14:paraId="4EBABA82" w14:textId="77777777" w:rsidR="004015C1" w:rsidRDefault="004015C1">
      <w:pPr>
        <w:ind w:firstLine="720"/>
        <w:rPr>
          <w:sz w:val="23"/>
          <w:szCs w:val="23"/>
        </w:rPr>
      </w:pPr>
      <w:r>
        <w:rPr>
          <w:sz w:val="23"/>
          <w:szCs w:val="23"/>
        </w:rPr>
        <w:t>Nationwide Fingerprint based Criminal Background Checks from $31.25 to $35.</w:t>
      </w:r>
    </w:p>
    <w:p w14:paraId="6C91DF45" w14:textId="77777777" w:rsidR="004015C1" w:rsidRDefault="004015C1">
      <w:pPr>
        <w:ind w:firstLine="720"/>
        <w:rPr>
          <w:sz w:val="23"/>
          <w:szCs w:val="23"/>
        </w:rPr>
      </w:pPr>
    </w:p>
    <w:p w14:paraId="332F564C" w14:textId="77777777" w:rsidR="004015C1" w:rsidRDefault="004015C1">
      <w:pPr>
        <w:ind w:left="720"/>
        <w:rPr>
          <w:sz w:val="23"/>
          <w:szCs w:val="23"/>
        </w:rPr>
      </w:pPr>
      <w:r>
        <w:rPr>
          <w:b/>
          <w:bCs/>
          <w:sz w:val="23"/>
          <w:szCs w:val="23"/>
          <w:u w:val="single"/>
        </w:rPr>
        <w:t>Public Surplus</w:t>
      </w:r>
      <w:r>
        <w:rPr>
          <w:sz w:val="23"/>
          <w:szCs w:val="23"/>
        </w:rPr>
        <w:t xml:space="preserve">.  Jay Grunig, Chief Deputy Sheriff, said the office has been cleaning and would like to post items to the Public Surplus that are taking up space and no longer have evidentiary value.  Zan Bowles made the motion to list the items as presented to the Public Surplus site.  Zach Stewart second.  Vote was unanimous.  </w:t>
      </w:r>
    </w:p>
    <w:p w14:paraId="3A0E81BE" w14:textId="77777777" w:rsidR="004015C1" w:rsidRDefault="004015C1">
      <w:pPr>
        <w:rPr>
          <w:sz w:val="23"/>
          <w:szCs w:val="23"/>
        </w:rPr>
      </w:pPr>
    </w:p>
    <w:p w14:paraId="59943196" w14:textId="77777777" w:rsidR="004015C1" w:rsidRDefault="004015C1">
      <w:pPr>
        <w:tabs>
          <w:tab w:val="left" w:pos="-1440"/>
        </w:tabs>
        <w:ind w:left="720" w:hanging="720"/>
        <w:rPr>
          <w:sz w:val="23"/>
          <w:szCs w:val="23"/>
        </w:rPr>
      </w:pPr>
      <w:r>
        <w:rPr>
          <w:b/>
          <w:bCs/>
          <w:sz w:val="23"/>
          <w:szCs w:val="23"/>
        </w:rPr>
        <w:t>12.</w:t>
      </w:r>
      <w:r>
        <w:rPr>
          <w:b/>
          <w:bCs/>
          <w:sz w:val="23"/>
          <w:szCs w:val="23"/>
        </w:rPr>
        <w:tab/>
      </w:r>
      <w:r>
        <w:rPr>
          <w:b/>
          <w:bCs/>
          <w:sz w:val="23"/>
          <w:szCs w:val="23"/>
          <w:u w:val="single"/>
        </w:rPr>
        <w:t>Amendment to the Intermountain Facility and Professional Services Agreement</w:t>
      </w:r>
      <w:r>
        <w:rPr>
          <w:sz w:val="23"/>
          <w:szCs w:val="23"/>
        </w:rPr>
        <w:t xml:space="preserve">.  The Commissioners reviewed.  It is annually amended.  Zan Bowles made the motion to accept the Amendment to the Intermountain Facility and Professional Services Agreement.  Zach Stewart second.  Vote was unanimous.  </w:t>
      </w:r>
    </w:p>
    <w:p w14:paraId="253F1FFC" w14:textId="77777777" w:rsidR="004015C1" w:rsidRDefault="004015C1">
      <w:pPr>
        <w:rPr>
          <w:sz w:val="23"/>
          <w:szCs w:val="23"/>
        </w:rPr>
      </w:pPr>
    </w:p>
    <w:p w14:paraId="01BACDE2" w14:textId="77777777" w:rsidR="004015C1" w:rsidRDefault="004015C1">
      <w:pPr>
        <w:tabs>
          <w:tab w:val="left" w:pos="-1440"/>
        </w:tabs>
        <w:ind w:left="720" w:hanging="720"/>
        <w:rPr>
          <w:sz w:val="23"/>
          <w:szCs w:val="23"/>
        </w:rPr>
      </w:pPr>
      <w:r>
        <w:rPr>
          <w:b/>
          <w:bCs/>
          <w:sz w:val="23"/>
          <w:szCs w:val="23"/>
        </w:rPr>
        <w:t>13.</w:t>
      </w:r>
      <w:r>
        <w:rPr>
          <w:b/>
          <w:bCs/>
          <w:sz w:val="23"/>
          <w:szCs w:val="23"/>
        </w:rPr>
        <w:tab/>
      </w:r>
      <w:r>
        <w:rPr>
          <w:b/>
          <w:bCs/>
          <w:sz w:val="23"/>
          <w:szCs w:val="23"/>
          <w:u w:val="single"/>
        </w:rPr>
        <w:t>Weston Fairview Bridge Completion</w:t>
      </w:r>
      <w:r>
        <w:rPr>
          <w:sz w:val="23"/>
          <w:szCs w:val="23"/>
        </w:rPr>
        <w:t xml:space="preserve">.  Troy Moser, Director, reported to the Commissioners that the last task is scheduled to be completed on December 29 and the bridge will be opened for traffic on December 30.  The Director and Commissioners would like a ceremony to open the bridge.  Camille Larsen, Clerk, will get the information out on the County social media sites and will invite the local newspaper.  </w:t>
      </w:r>
    </w:p>
    <w:p w14:paraId="76790794" w14:textId="77777777" w:rsidR="004015C1" w:rsidRDefault="004015C1">
      <w:pPr>
        <w:rPr>
          <w:sz w:val="23"/>
          <w:szCs w:val="23"/>
        </w:rPr>
      </w:pPr>
    </w:p>
    <w:p w14:paraId="1C24A69E" w14:textId="77777777" w:rsidR="004015C1" w:rsidRDefault="004015C1">
      <w:pPr>
        <w:tabs>
          <w:tab w:val="left" w:pos="-1440"/>
        </w:tabs>
        <w:ind w:left="720" w:hanging="720"/>
        <w:rPr>
          <w:sz w:val="23"/>
          <w:szCs w:val="23"/>
        </w:rPr>
      </w:pPr>
      <w:r>
        <w:rPr>
          <w:b/>
          <w:bCs/>
          <w:sz w:val="23"/>
          <w:szCs w:val="23"/>
        </w:rPr>
        <w:t>14.</w:t>
      </w:r>
      <w:r>
        <w:rPr>
          <w:b/>
          <w:bCs/>
          <w:sz w:val="23"/>
          <w:szCs w:val="23"/>
        </w:rPr>
        <w:tab/>
      </w:r>
      <w:r>
        <w:rPr>
          <w:b/>
          <w:bCs/>
          <w:sz w:val="23"/>
          <w:szCs w:val="23"/>
          <w:u w:val="single"/>
        </w:rPr>
        <w:t>Annual Road Report</w:t>
      </w:r>
      <w:r>
        <w:rPr>
          <w:sz w:val="23"/>
          <w:szCs w:val="23"/>
        </w:rPr>
        <w:t xml:space="preserve">.  Sarah Layland, Deputy Clerk, presented the Annual Road Report for the Commissioners to review and approve.  This report is sent to the State each year.  Zan Bowles made the motion to accept the Annual Road Report as presented.  Zach Stewart second.  Vote was unanimous.  </w:t>
      </w:r>
    </w:p>
    <w:p w14:paraId="4518AA87" w14:textId="77777777" w:rsidR="004015C1" w:rsidRDefault="004015C1">
      <w:pPr>
        <w:rPr>
          <w:sz w:val="23"/>
          <w:szCs w:val="23"/>
        </w:rPr>
      </w:pPr>
    </w:p>
    <w:p w14:paraId="5E52E08C" w14:textId="77777777" w:rsidR="004015C1" w:rsidRDefault="004015C1">
      <w:pPr>
        <w:ind w:left="720"/>
        <w:rPr>
          <w:sz w:val="23"/>
          <w:szCs w:val="23"/>
        </w:rPr>
      </w:pPr>
      <w:r>
        <w:rPr>
          <w:b/>
          <w:bCs/>
          <w:sz w:val="23"/>
          <w:szCs w:val="23"/>
          <w:u w:val="single"/>
        </w:rPr>
        <w:t>Utah and Idaho Cooperative Weed Management Association 2026 Application</w:t>
      </w:r>
      <w:r>
        <w:rPr>
          <w:sz w:val="23"/>
          <w:szCs w:val="23"/>
        </w:rPr>
        <w:t xml:space="preserve">.  Sarah Layland, Deputy Clerk, presented the 2026 Cost Share Application.  The Committee is requesting $133,000 and will know if approved in February 2026.  If approved, Franklin County will receive $50,000 that offsets the cost for Franklin County to purchase chemicals and hire a helicopter for weed spraying.  Zan Bowles made the motion to accept the Utah and Idaho Cooperative Weed Management Association 2026 Application.  Zach Stewart second.  Vote was unanimous.  </w:t>
      </w:r>
    </w:p>
    <w:p w14:paraId="2C7D3D18" w14:textId="77777777" w:rsidR="004015C1" w:rsidRDefault="004015C1">
      <w:pPr>
        <w:rPr>
          <w:sz w:val="23"/>
          <w:szCs w:val="23"/>
        </w:rPr>
      </w:pPr>
    </w:p>
    <w:p w14:paraId="5B9D7A37" w14:textId="77777777" w:rsidR="004015C1" w:rsidRDefault="004015C1">
      <w:pPr>
        <w:tabs>
          <w:tab w:val="left" w:pos="-1440"/>
        </w:tabs>
        <w:ind w:left="720" w:hanging="720"/>
        <w:rPr>
          <w:sz w:val="23"/>
          <w:szCs w:val="23"/>
        </w:rPr>
      </w:pPr>
      <w:r>
        <w:rPr>
          <w:b/>
          <w:bCs/>
          <w:sz w:val="23"/>
          <w:szCs w:val="23"/>
        </w:rPr>
        <w:t>15.</w:t>
      </w:r>
      <w:r>
        <w:rPr>
          <w:b/>
          <w:bCs/>
          <w:sz w:val="23"/>
          <w:szCs w:val="23"/>
        </w:rPr>
        <w:tab/>
      </w:r>
      <w:r>
        <w:rPr>
          <w:b/>
          <w:bCs/>
          <w:sz w:val="23"/>
          <w:szCs w:val="23"/>
          <w:u w:val="single"/>
        </w:rPr>
        <w:t>Solid Waste - Temporarily Change from Hauled Tonnage to Load Fees Until New Scales Are Operational</w:t>
      </w:r>
      <w:r>
        <w:rPr>
          <w:sz w:val="23"/>
          <w:szCs w:val="23"/>
        </w:rPr>
        <w:t>.  Wes Fellows, Supervisor, Kimberlee Keller, Deputy Clerk, and Troy Moser, Director were present.  Wes Fellows provided a price list of roll off and garbage pickups for 2025 for the Commissioners to review.  The Department of Ag will shut down the scales as of January 1, 2026.  To be able to keep revenue coming in, Wes Fellows and Kimberlee Keller went back to the previous year</w:t>
      </w:r>
      <w:r>
        <w:rPr>
          <w:sz w:val="23"/>
          <w:szCs w:val="23"/>
        </w:rPr>
        <w:sym w:font="WP TypographicSymbols" w:char="003D"/>
      </w:r>
      <w:r>
        <w:rPr>
          <w:sz w:val="23"/>
          <w:szCs w:val="23"/>
        </w:rPr>
        <w:t xml:space="preserve">s weights and determined a </w:t>
      </w:r>
      <w:r>
        <w:rPr>
          <w:sz w:val="23"/>
          <w:szCs w:val="23"/>
        </w:rPr>
        <w:sym w:font="WP TypographicSymbols" w:char="0041"/>
      </w:r>
      <w:r>
        <w:rPr>
          <w:sz w:val="23"/>
          <w:szCs w:val="23"/>
        </w:rPr>
        <w:t>middle</w:t>
      </w:r>
      <w:r>
        <w:rPr>
          <w:sz w:val="23"/>
          <w:szCs w:val="23"/>
        </w:rPr>
        <w:sym w:font="WP TypographicSymbols" w:char="0040"/>
      </w:r>
      <w:r>
        <w:rPr>
          <w:sz w:val="23"/>
          <w:szCs w:val="23"/>
        </w:rPr>
        <w:t xml:space="preserve"> price from last year</w:t>
      </w:r>
      <w:r>
        <w:rPr>
          <w:sz w:val="23"/>
          <w:szCs w:val="23"/>
        </w:rPr>
        <w:sym w:font="WP TypographicSymbols" w:char="003D"/>
      </w:r>
      <w:r>
        <w:rPr>
          <w:sz w:val="23"/>
          <w:szCs w:val="23"/>
        </w:rPr>
        <w:t xml:space="preserve">s payments.  This is just temporary until the new scales become operational.  Zach Stewart said this is a good compromise and appreciates the work Wes Fellows and </w:t>
      </w:r>
    </w:p>
    <w:p w14:paraId="4366682C" w14:textId="77777777" w:rsidR="004015C1" w:rsidRDefault="004015C1">
      <w:pPr>
        <w:tabs>
          <w:tab w:val="left" w:pos="-1440"/>
        </w:tabs>
        <w:ind w:left="720" w:hanging="720"/>
        <w:rPr>
          <w:sz w:val="23"/>
          <w:szCs w:val="23"/>
        </w:rPr>
        <w:sectPr w:rsidR="004015C1">
          <w:pgSz w:w="12240" w:h="15840"/>
          <w:pgMar w:top="720" w:right="1440" w:bottom="540" w:left="1440" w:header="720" w:footer="540" w:gutter="0"/>
          <w:cols w:space="720"/>
          <w:noEndnote/>
        </w:sectPr>
      </w:pPr>
    </w:p>
    <w:p w14:paraId="4AB731CE" w14:textId="77777777" w:rsidR="004015C1" w:rsidRDefault="004015C1">
      <w:pPr>
        <w:ind w:left="720"/>
        <w:rPr>
          <w:sz w:val="23"/>
          <w:szCs w:val="23"/>
        </w:rPr>
      </w:pPr>
      <w:r>
        <w:rPr>
          <w:sz w:val="23"/>
          <w:szCs w:val="23"/>
        </w:rPr>
        <w:lastRenderedPageBreak/>
        <w:t xml:space="preserve">Kimberlee Keller did to figure out the median.  This item will be added to the December 30, 2025 Agenda for action.  </w:t>
      </w:r>
    </w:p>
    <w:p w14:paraId="70FE9329" w14:textId="77777777" w:rsidR="004015C1" w:rsidRDefault="004015C1">
      <w:pPr>
        <w:rPr>
          <w:sz w:val="23"/>
          <w:szCs w:val="23"/>
        </w:rPr>
      </w:pPr>
    </w:p>
    <w:p w14:paraId="7160783D" w14:textId="77777777" w:rsidR="004015C1" w:rsidRDefault="004015C1">
      <w:pPr>
        <w:ind w:firstLine="720"/>
        <w:rPr>
          <w:sz w:val="23"/>
          <w:szCs w:val="23"/>
        </w:rPr>
      </w:pPr>
      <w:r>
        <w:rPr>
          <w:sz w:val="23"/>
          <w:szCs w:val="23"/>
        </w:rPr>
        <w:t xml:space="preserve">Zach Stewart left the meeting.  </w:t>
      </w:r>
    </w:p>
    <w:p w14:paraId="1CF1AF2D" w14:textId="77777777" w:rsidR="004015C1" w:rsidRDefault="004015C1">
      <w:pPr>
        <w:rPr>
          <w:sz w:val="23"/>
          <w:szCs w:val="23"/>
        </w:rPr>
      </w:pPr>
    </w:p>
    <w:p w14:paraId="7EDA244A" w14:textId="77777777" w:rsidR="004015C1" w:rsidRDefault="004015C1">
      <w:pPr>
        <w:tabs>
          <w:tab w:val="left" w:pos="-1440"/>
        </w:tabs>
        <w:ind w:left="720" w:hanging="720"/>
        <w:rPr>
          <w:sz w:val="23"/>
          <w:szCs w:val="23"/>
        </w:rPr>
      </w:pPr>
      <w:r>
        <w:rPr>
          <w:b/>
          <w:bCs/>
          <w:sz w:val="23"/>
          <w:szCs w:val="23"/>
        </w:rPr>
        <w:t>16.</w:t>
      </w:r>
      <w:r>
        <w:rPr>
          <w:b/>
          <w:bCs/>
          <w:sz w:val="23"/>
          <w:szCs w:val="23"/>
        </w:rPr>
        <w:tab/>
      </w:r>
      <w:r>
        <w:rPr>
          <w:b/>
          <w:bCs/>
          <w:sz w:val="23"/>
          <w:szCs w:val="23"/>
          <w:u w:val="single"/>
        </w:rPr>
        <w:t>2026 Holiday Schedule Proposal</w:t>
      </w:r>
      <w:r>
        <w:rPr>
          <w:sz w:val="23"/>
          <w:szCs w:val="23"/>
        </w:rPr>
        <w:t xml:space="preserve">.  Janet Kimpton, Treasurer, asked the Commissioners to swap the December 28 holiday day to December 24 for the 2026 Holiday Schedule.  Zan Bowles made the motion to go with the new Holiday Schedule for 2026.  Robert Swainston second.  Vote was unanimous.  </w:t>
      </w:r>
    </w:p>
    <w:p w14:paraId="11AF2E03" w14:textId="77777777" w:rsidR="004015C1" w:rsidRDefault="004015C1">
      <w:pPr>
        <w:rPr>
          <w:sz w:val="23"/>
          <w:szCs w:val="23"/>
        </w:rPr>
      </w:pPr>
    </w:p>
    <w:p w14:paraId="0884D7C6" w14:textId="77777777" w:rsidR="004015C1" w:rsidRDefault="004015C1">
      <w:pPr>
        <w:tabs>
          <w:tab w:val="left" w:pos="-1440"/>
        </w:tabs>
        <w:ind w:left="720" w:hanging="720"/>
        <w:rPr>
          <w:sz w:val="23"/>
          <w:szCs w:val="23"/>
        </w:rPr>
      </w:pPr>
      <w:r>
        <w:rPr>
          <w:b/>
          <w:bCs/>
          <w:sz w:val="23"/>
          <w:szCs w:val="23"/>
        </w:rPr>
        <w:t>17.</w:t>
      </w:r>
      <w:r>
        <w:rPr>
          <w:b/>
          <w:bCs/>
          <w:sz w:val="23"/>
          <w:szCs w:val="23"/>
        </w:rPr>
        <w:tab/>
      </w:r>
      <w:r>
        <w:rPr>
          <w:b/>
          <w:bCs/>
          <w:sz w:val="23"/>
          <w:szCs w:val="23"/>
          <w:u w:val="single"/>
        </w:rPr>
        <w:t>Late Circuit Breaker Application</w:t>
      </w:r>
      <w:r>
        <w:rPr>
          <w:sz w:val="23"/>
          <w:szCs w:val="23"/>
        </w:rPr>
        <w:t xml:space="preserve">.  Chris Barton, Assessor, and Hope Mylroie were present.  Chris Barton explained that Hope Mylroie had missed the deadline for the 2025 Circuit Breaker Application.  The deadline was April 15 so the State had time to process the application and fund the difference on the taxes to the various taxing districts.  The Commissioners noted this would be setting precendence and are reluctant to grant the Circuit Breaker knowing others would request the same.  David Jensen, citizen, said he would help pay her taxes for this year.  Zan Bowles made the motion to not approve the application due to the fact a private citizen offered to pay the taxes.  Robert Swainston second.  Vote was unanimous.  </w:t>
      </w:r>
    </w:p>
    <w:p w14:paraId="6B56809F" w14:textId="77777777" w:rsidR="004015C1" w:rsidRDefault="004015C1">
      <w:pPr>
        <w:rPr>
          <w:sz w:val="23"/>
          <w:szCs w:val="23"/>
        </w:rPr>
      </w:pPr>
    </w:p>
    <w:p w14:paraId="70914EB7" w14:textId="77777777" w:rsidR="004015C1" w:rsidRDefault="004015C1">
      <w:pPr>
        <w:tabs>
          <w:tab w:val="left" w:pos="-1440"/>
        </w:tabs>
        <w:ind w:left="720" w:hanging="720"/>
        <w:rPr>
          <w:sz w:val="23"/>
          <w:szCs w:val="23"/>
        </w:rPr>
      </w:pPr>
      <w:r>
        <w:rPr>
          <w:b/>
          <w:bCs/>
          <w:sz w:val="23"/>
          <w:szCs w:val="23"/>
        </w:rPr>
        <w:t>18.</w:t>
      </w:r>
      <w:r>
        <w:rPr>
          <w:b/>
          <w:bCs/>
          <w:sz w:val="23"/>
          <w:szCs w:val="23"/>
        </w:rPr>
        <w:tab/>
      </w:r>
      <w:r>
        <w:rPr>
          <w:b/>
          <w:bCs/>
          <w:sz w:val="23"/>
          <w:szCs w:val="23"/>
          <w:u w:val="single"/>
        </w:rPr>
        <w:t>Event Center Pickleball</w:t>
      </w:r>
      <w:r>
        <w:rPr>
          <w:sz w:val="23"/>
          <w:szCs w:val="23"/>
        </w:rPr>
        <w:t xml:space="preserve">.  Jeanette McKay appreciates the new Event Center and and the building is beautiful.  The first time she used the Center to play pickleball, she was discouraged because the balls did not bounce consistently.  However, at the Open House, she found out there is a specific ball to be used on the floor.  Jeanette McKay would like to have an Open House for Pickleball Players on January 6, 2026 from 6:00 p.m. to 8:00 p.m. to educate the pickleball players in the County and allow them to see the Event Center.  Commissioners thanked her for her efforts.  </w:t>
      </w:r>
    </w:p>
    <w:p w14:paraId="1185C589" w14:textId="77777777" w:rsidR="004015C1" w:rsidRDefault="004015C1">
      <w:pPr>
        <w:rPr>
          <w:sz w:val="23"/>
          <w:szCs w:val="23"/>
        </w:rPr>
      </w:pPr>
    </w:p>
    <w:p w14:paraId="53F7C068" w14:textId="77777777" w:rsidR="004015C1" w:rsidRDefault="004015C1">
      <w:pPr>
        <w:tabs>
          <w:tab w:val="left" w:pos="-1440"/>
        </w:tabs>
        <w:ind w:left="720" w:hanging="720"/>
        <w:rPr>
          <w:sz w:val="23"/>
          <w:szCs w:val="23"/>
        </w:rPr>
      </w:pPr>
      <w:r>
        <w:rPr>
          <w:b/>
          <w:bCs/>
          <w:sz w:val="23"/>
          <w:szCs w:val="23"/>
        </w:rPr>
        <w:t>19.</w:t>
      </w:r>
      <w:r>
        <w:rPr>
          <w:b/>
          <w:bCs/>
          <w:sz w:val="23"/>
          <w:szCs w:val="23"/>
        </w:rPr>
        <w:tab/>
      </w:r>
      <w:r>
        <w:rPr>
          <w:b/>
          <w:bCs/>
          <w:sz w:val="23"/>
          <w:szCs w:val="23"/>
          <w:u w:val="single"/>
        </w:rPr>
        <w:t>NACO/WIR</w:t>
      </w:r>
      <w:r>
        <w:rPr>
          <w:sz w:val="23"/>
          <w:szCs w:val="23"/>
        </w:rPr>
        <w:t>.  Vic Pearson, County Attorney, wanted to bring to the Commissioners that he plans to attend the NACO/WIR.  NACO has determined a hotel rate.  Vic Pearson will be traveling with his family and will request County reimbursement at the established hotel rate only. He will personally pay any additional cost associated with reserving a larger hotel room to accommodate his family.</w:t>
      </w:r>
    </w:p>
    <w:p w14:paraId="629D32FE" w14:textId="77777777" w:rsidR="004015C1" w:rsidRDefault="004015C1">
      <w:pPr>
        <w:rPr>
          <w:sz w:val="23"/>
          <w:szCs w:val="23"/>
        </w:rPr>
      </w:pPr>
    </w:p>
    <w:p w14:paraId="43BA129D" w14:textId="77777777" w:rsidR="004015C1" w:rsidRDefault="004015C1">
      <w:pPr>
        <w:tabs>
          <w:tab w:val="left" w:pos="-1440"/>
        </w:tabs>
        <w:ind w:left="720" w:hanging="720"/>
        <w:rPr>
          <w:sz w:val="23"/>
          <w:szCs w:val="23"/>
        </w:rPr>
      </w:pPr>
      <w:r>
        <w:rPr>
          <w:b/>
          <w:bCs/>
          <w:sz w:val="23"/>
          <w:szCs w:val="23"/>
        </w:rPr>
        <w:t>20.</w:t>
      </w:r>
      <w:r>
        <w:rPr>
          <w:b/>
          <w:bCs/>
          <w:sz w:val="23"/>
          <w:szCs w:val="23"/>
        </w:rPr>
        <w:tab/>
      </w:r>
      <w:r>
        <w:rPr>
          <w:b/>
          <w:bCs/>
          <w:sz w:val="23"/>
          <w:szCs w:val="23"/>
          <w:u w:val="single"/>
        </w:rPr>
        <w:t>Subdivision Approvals</w:t>
      </w:r>
      <w:r>
        <w:rPr>
          <w:sz w:val="23"/>
          <w:szCs w:val="23"/>
        </w:rPr>
        <w:t xml:space="preserve">.  </w:t>
      </w:r>
      <w:r>
        <w:rPr>
          <w:b/>
          <w:bCs/>
          <w:sz w:val="23"/>
          <w:szCs w:val="23"/>
          <w:u w:val="single"/>
        </w:rPr>
        <w:t>Little Flower Acres Minor</w:t>
      </w:r>
      <w:r>
        <w:rPr>
          <w:sz w:val="23"/>
          <w:szCs w:val="23"/>
        </w:rPr>
        <w:t>.  David and Florecita Jensen, owners, Shauna Geddes and Randy Henrie, Planning and Zoning attended.  The subdivision is located in the sandhills in Fairview off of 3200 South.  The Jensen</w:t>
      </w:r>
      <w:r>
        <w:rPr>
          <w:sz w:val="23"/>
          <w:szCs w:val="23"/>
        </w:rPr>
        <w:sym w:font="WP TypographicSymbols" w:char="003D"/>
      </w:r>
      <w:r>
        <w:rPr>
          <w:sz w:val="23"/>
          <w:szCs w:val="23"/>
        </w:rPr>
        <w:t>s are requesting to divide into four lots.  The lots will share road acess.  There is no current irrigation water and that wording will be removed from the plat.  Troy Moser, Director, explained the approach to access the road will need a 2% grade.  The septic has been approved.  There is an easement for a neighbor</w:t>
      </w:r>
      <w:r>
        <w:rPr>
          <w:sz w:val="23"/>
          <w:szCs w:val="23"/>
        </w:rPr>
        <w:sym w:font="WP TypographicSymbols" w:char="003D"/>
      </w:r>
      <w:r>
        <w:rPr>
          <w:sz w:val="23"/>
          <w:szCs w:val="23"/>
        </w:rPr>
        <w:t xml:space="preserve">s culinary water.  Zan Bowles made the motion to approve the Little Flower Acres Minor Subdivision.  Robert Swainston second.  Vote was unanimous.  </w:t>
      </w:r>
    </w:p>
    <w:p w14:paraId="5468F0CB" w14:textId="77777777" w:rsidR="004015C1" w:rsidRDefault="004015C1">
      <w:pPr>
        <w:rPr>
          <w:sz w:val="23"/>
          <w:szCs w:val="23"/>
        </w:rPr>
      </w:pPr>
    </w:p>
    <w:p w14:paraId="58EA7AD4" w14:textId="77777777" w:rsidR="004015C1" w:rsidRDefault="004015C1">
      <w:pPr>
        <w:ind w:left="720"/>
        <w:rPr>
          <w:sz w:val="23"/>
          <w:szCs w:val="23"/>
        </w:rPr>
      </w:pPr>
      <w:r>
        <w:rPr>
          <w:b/>
          <w:bCs/>
          <w:sz w:val="23"/>
          <w:szCs w:val="23"/>
          <w:u w:val="single"/>
        </w:rPr>
        <w:t>Kip and Chris Rawlings Minor.</w:t>
      </w:r>
      <w:r>
        <w:rPr>
          <w:sz w:val="23"/>
          <w:szCs w:val="23"/>
        </w:rPr>
        <w:t xml:space="preserve">  Brian Allen, Surveyor, Shauna Geddes and Randy Henrie, Planning and Zoning attended.  The subdivision is located in Fairview off of the State Street on 2200 South.  It is two lots off a field with a pivot.  Septic has been approved.  The irrigation agreement has been written up with Cub River water.  Troy Moser, Director, has talked with the owners about the approaches.  Zan Bowles made the motion to approve the Kip and Chris Rawlings Minor Subdivision.  Robert Swainston, second. Vote was unanimous.  </w:t>
      </w:r>
    </w:p>
    <w:p w14:paraId="3677041D" w14:textId="77777777" w:rsidR="004015C1" w:rsidRDefault="004015C1">
      <w:pPr>
        <w:rPr>
          <w:sz w:val="23"/>
          <w:szCs w:val="23"/>
        </w:rPr>
      </w:pPr>
    </w:p>
    <w:p w14:paraId="0EE591FF" w14:textId="77777777" w:rsidR="004015C1" w:rsidRDefault="004015C1">
      <w:pPr>
        <w:ind w:firstLine="720"/>
        <w:rPr>
          <w:sz w:val="23"/>
          <w:szCs w:val="23"/>
        </w:rPr>
      </w:pPr>
      <w:r>
        <w:rPr>
          <w:sz w:val="23"/>
          <w:szCs w:val="23"/>
        </w:rPr>
        <w:t>15 minutes recess.</w:t>
      </w:r>
    </w:p>
    <w:p w14:paraId="181EA5BA" w14:textId="77777777" w:rsidR="004015C1" w:rsidRDefault="004015C1">
      <w:pPr>
        <w:ind w:firstLine="720"/>
        <w:rPr>
          <w:sz w:val="23"/>
          <w:szCs w:val="23"/>
        </w:rPr>
        <w:sectPr w:rsidR="004015C1">
          <w:pgSz w:w="12240" w:h="15840"/>
          <w:pgMar w:top="720" w:right="1440" w:bottom="540" w:left="1440" w:header="720" w:footer="540" w:gutter="0"/>
          <w:cols w:space="720"/>
          <w:noEndnote/>
        </w:sectPr>
      </w:pPr>
    </w:p>
    <w:p w14:paraId="6AC88BFC" w14:textId="77777777" w:rsidR="004015C1" w:rsidRDefault="004015C1">
      <w:pPr>
        <w:tabs>
          <w:tab w:val="left" w:pos="-1440"/>
        </w:tabs>
        <w:ind w:left="720" w:hanging="720"/>
        <w:rPr>
          <w:sz w:val="23"/>
          <w:szCs w:val="23"/>
        </w:rPr>
      </w:pPr>
      <w:r>
        <w:rPr>
          <w:b/>
          <w:bCs/>
          <w:sz w:val="23"/>
          <w:szCs w:val="23"/>
        </w:rPr>
        <w:t>21.</w:t>
      </w:r>
      <w:r>
        <w:rPr>
          <w:b/>
          <w:bCs/>
          <w:sz w:val="23"/>
          <w:szCs w:val="23"/>
        </w:rPr>
        <w:tab/>
      </w:r>
      <w:r>
        <w:rPr>
          <w:b/>
          <w:bCs/>
          <w:sz w:val="23"/>
          <w:szCs w:val="23"/>
          <w:u w:val="single"/>
        </w:rPr>
        <w:t xml:space="preserve">Samera Health to Present a New Program that is available for 2026. </w:t>
      </w:r>
      <w:r>
        <w:rPr>
          <w:sz w:val="23"/>
          <w:szCs w:val="23"/>
        </w:rPr>
        <w:t xml:space="preserve"> Stacy </w:t>
      </w:r>
      <w:r>
        <w:rPr>
          <w:sz w:val="23"/>
          <w:szCs w:val="23"/>
        </w:rPr>
        <w:lastRenderedPageBreak/>
        <w:t xml:space="preserve">Rindlisbaker, Sr. Account Manager was in attendance and Josh Campbell, Director Client Services, participated via phone.  Samera Health is always looking for new and innovative ways for employers to save money.  Stacy Rindlisbaker presented the Injection/Infusion Care Optimization (IICO) Program to the Commissioners.  Currently, hospitals are not transparent with their cost of the drug for the infusions.  Samera has partnered with the Living Tree and a third party vendor for the pharmacy.  A rebate to the employee will be offered as an incentive to participate in the IICO Program.  Stacy Rindlisbaker said there is no additional cost to the County.  The County can opt in or out at anytime.  </w:t>
      </w:r>
    </w:p>
    <w:p w14:paraId="2AAF4453" w14:textId="77777777" w:rsidR="004015C1" w:rsidRDefault="004015C1">
      <w:pPr>
        <w:rPr>
          <w:sz w:val="23"/>
          <w:szCs w:val="23"/>
        </w:rPr>
      </w:pPr>
    </w:p>
    <w:p w14:paraId="20DCEEB5" w14:textId="77777777" w:rsidR="004015C1" w:rsidRDefault="004015C1">
      <w:pPr>
        <w:ind w:left="720"/>
        <w:rPr>
          <w:sz w:val="23"/>
          <w:szCs w:val="23"/>
        </w:rPr>
      </w:pPr>
      <w:r>
        <w:rPr>
          <w:b/>
          <w:bCs/>
          <w:sz w:val="23"/>
          <w:szCs w:val="23"/>
          <w:u w:val="single"/>
        </w:rPr>
        <w:t>ClearPay Program</w:t>
      </w:r>
      <w:r>
        <w:rPr>
          <w:sz w:val="23"/>
          <w:szCs w:val="23"/>
        </w:rPr>
        <w:t xml:space="preserve">.  Stacy Rindlisbaker, Sr. Account Manager was in attendance and Josh Campbell, Director Client Services, participated via phone.  Stacy Rindlisbaker presented a ClearPay Program that is a cash-pay solution designed to help members and employers save money on planned medical procedures.  Stacy Rindlisbaker used as an example if a member needed shoulder surgery, the Samera Health team would shop around to get the best price for the surgery and present to the member.  The member would need to payup front.  The member would receive a rebate based on the savings generated through their participation in the program.  The County can opt in or out at anytime.  The Commissioners will review both programs and make a decision at the next meeting in January.  </w:t>
      </w:r>
    </w:p>
    <w:p w14:paraId="56BE6554" w14:textId="77777777" w:rsidR="004015C1" w:rsidRDefault="004015C1">
      <w:pPr>
        <w:rPr>
          <w:sz w:val="23"/>
          <w:szCs w:val="23"/>
        </w:rPr>
      </w:pPr>
    </w:p>
    <w:p w14:paraId="61421D9B" w14:textId="77777777" w:rsidR="004015C1" w:rsidRDefault="004015C1">
      <w:pPr>
        <w:ind w:left="720"/>
        <w:rPr>
          <w:sz w:val="23"/>
          <w:szCs w:val="23"/>
        </w:rPr>
      </w:pPr>
      <w:r>
        <w:rPr>
          <w:sz w:val="23"/>
          <w:szCs w:val="23"/>
        </w:rPr>
        <w:t xml:space="preserve">Zan Bowles made the motion to adjourn.  Robert Swainston second. Vote was unanimous.  </w:t>
      </w:r>
    </w:p>
    <w:p w14:paraId="4076B832" w14:textId="77777777" w:rsidR="004015C1" w:rsidRDefault="004015C1">
      <w:pPr>
        <w:rPr>
          <w:sz w:val="23"/>
          <w:szCs w:val="23"/>
        </w:rPr>
      </w:pPr>
    </w:p>
    <w:p w14:paraId="25853DCB" w14:textId="77777777" w:rsidR="004015C1" w:rsidRDefault="004015C1">
      <w:pPr>
        <w:rPr>
          <w:sz w:val="23"/>
          <w:szCs w:val="23"/>
        </w:rPr>
      </w:pPr>
      <w:r>
        <w:rPr>
          <w:sz w:val="23"/>
          <w:szCs w:val="23"/>
        </w:rPr>
        <w:t>Meeting adjourned at 11:30 a.m.  Next meeting January 12, 2026.</w:t>
      </w:r>
    </w:p>
    <w:p w14:paraId="03A0503E" w14:textId="77777777" w:rsidR="004015C1" w:rsidRDefault="004015C1">
      <w:pPr>
        <w:rPr>
          <w:sz w:val="23"/>
          <w:szCs w:val="23"/>
        </w:rPr>
      </w:pPr>
    </w:p>
    <w:p w14:paraId="3833168B" w14:textId="77777777" w:rsidR="004015C1" w:rsidRDefault="004015C1">
      <w:pPr>
        <w:tabs>
          <w:tab w:val="left" w:pos="4320"/>
        </w:tabs>
        <w:ind w:left="5760" w:hanging="5760"/>
        <w:rPr>
          <w:sz w:val="23"/>
          <w:szCs w:val="23"/>
        </w:rPr>
      </w:pPr>
      <w:r>
        <w:rPr>
          <w:sz w:val="23"/>
          <w:szCs w:val="23"/>
        </w:rPr>
        <w:t>______________________</w:t>
      </w:r>
      <w:r>
        <w:rPr>
          <w:sz w:val="23"/>
          <w:szCs w:val="23"/>
        </w:rPr>
        <w:tab/>
      </w:r>
      <w:r>
        <w:rPr>
          <w:sz w:val="23"/>
          <w:szCs w:val="23"/>
        </w:rPr>
        <w:tab/>
      </w:r>
      <w:r>
        <w:rPr>
          <w:sz w:val="23"/>
          <w:szCs w:val="23"/>
        </w:rPr>
        <w:tab/>
        <w:t>______________________</w:t>
      </w:r>
    </w:p>
    <w:p w14:paraId="1AF498EE" w14:textId="77777777" w:rsidR="004015C1" w:rsidRDefault="004015C1">
      <w:pPr>
        <w:tabs>
          <w:tab w:val="left" w:pos="4320"/>
        </w:tabs>
        <w:ind w:left="5760" w:hanging="5760"/>
      </w:pPr>
      <w:r>
        <w:rPr>
          <w:sz w:val="23"/>
          <w:szCs w:val="23"/>
        </w:rPr>
        <w:t>Attest, Camille Larsen</w:t>
      </w:r>
      <w:r>
        <w:rPr>
          <w:sz w:val="23"/>
          <w:szCs w:val="23"/>
        </w:rPr>
        <w:tab/>
      </w:r>
      <w:r>
        <w:rPr>
          <w:sz w:val="23"/>
          <w:szCs w:val="23"/>
        </w:rPr>
        <w:tab/>
      </w:r>
      <w:r>
        <w:rPr>
          <w:sz w:val="23"/>
          <w:szCs w:val="23"/>
        </w:rPr>
        <w:tab/>
        <w:t>Robert Swainston, Chair</w:t>
      </w:r>
    </w:p>
    <w:sectPr w:rsidR="004015C1" w:rsidSect="004015C1">
      <w:type w:val="continuous"/>
      <w:pgSz w:w="12240" w:h="15840"/>
      <w:pgMar w:top="720" w:right="1440" w:bottom="540" w:left="1440" w:header="720" w:footer="5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54A4" w14:textId="77777777" w:rsidR="004015C1" w:rsidRDefault="004015C1" w:rsidP="004015C1">
      <w:r>
        <w:separator/>
      </w:r>
    </w:p>
  </w:endnote>
  <w:endnote w:type="continuationSeparator" w:id="0">
    <w:p w14:paraId="013D38E0" w14:textId="77777777" w:rsidR="004015C1" w:rsidRDefault="004015C1" w:rsidP="0040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8F85" w14:textId="77777777" w:rsidR="004015C1" w:rsidRDefault="004015C1">
    <w:pPr>
      <w:spacing w:line="124" w:lineRule="exact"/>
    </w:pPr>
  </w:p>
  <w:p w14:paraId="667EC41B" w14:textId="77777777" w:rsidR="004015C1" w:rsidRDefault="004015C1">
    <w:pPr>
      <w:tabs>
        <w:tab w:val="right" w:pos="9360"/>
      </w:tabs>
    </w:pPr>
    <w:r>
      <w:rPr>
        <w:sz w:val="20"/>
        <w:szCs w:val="20"/>
      </w:rPr>
      <w:t xml:space="preserve">Page </w:t>
    </w:r>
    <w:r>
      <w:rPr>
        <w:sz w:val="20"/>
        <w:szCs w:val="20"/>
      </w:rPr>
      <w:fldChar w:fldCharType="begin"/>
    </w:r>
    <w:r>
      <w:rPr>
        <w:sz w:val="20"/>
        <w:szCs w:val="20"/>
      </w:rPr>
      <w:instrText xml:space="preserve">PAGE </w:instrText>
    </w:r>
    <w:r w:rsidR="00207D57">
      <w:rPr>
        <w:sz w:val="20"/>
        <w:szCs w:val="20"/>
      </w:rPr>
      <w:fldChar w:fldCharType="separate"/>
    </w:r>
    <w:r w:rsidR="00207D57">
      <w:rPr>
        <w:noProof/>
        <w:sz w:val="20"/>
        <w:szCs w:val="20"/>
      </w:rPr>
      <w:t>1</w:t>
    </w:r>
    <w:r>
      <w:rPr>
        <w:sz w:val="20"/>
        <w:szCs w:val="20"/>
      </w:rPr>
      <w:fldChar w:fldCharType="end"/>
    </w:r>
    <w:r>
      <w:rPr>
        <w:sz w:val="20"/>
        <w:szCs w:val="20"/>
      </w:rPr>
      <w:tab/>
      <w:t>December 22,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838B7" w14:textId="77777777" w:rsidR="004015C1" w:rsidRDefault="004015C1" w:rsidP="004015C1">
      <w:r>
        <w:separator/>
      </w:r>
    </w:p>
  </w:footnote>
  <w:footnote w:type="continuationSeparator" w:id="0">
    <w:p w14:paraId="2471B657" w14:textId="77777777" w:rsidR="004015C1" w:rsidRDefault="004015C1" w:rsidP="00401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UHdFhdxR4jRDaDOVpHxlqgsuovlP+d5VsilSvKPaZJEub69t2UbX/3/al5aPZJFj5u4m4756XKxITRM2xKNtkA==" w:salt="6gwguK2xZhWk2NKeSvd2b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C1"/>
    <w:rsid w:val="00207D57"/>
    <w:rsid w:val="004015C1"/>
    <w:rsid w:val="0089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D2E30D"/>
  <w14:defaultImageDpi w14:val="0"/>
  <w15:docId w15:val="{16EB18C2-5569-4848-A7FC-51F2E34B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2347</Words>
  <Characters>13382</Characters>
  <Application>Microsoft Office Word</Application>
  <DocSecurity>8</DocSecurity>
  <Lines>111</Lines>
  <Paragraphs>31</Paragraphs>
  <ScaleCrop>false</ScaleCrop>
  <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2026-01-27T22:49:00Z</dcterms:created>
  <dcterms:modified xsi:type="dcterms:W3CDTF">2026-01-27T22:49:00Z</dcterms:modified>
</cp:coreProperties>
</file>